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79F6B" w14:textId="77777777" w:rsidR="000A16BC" w:rsidRDefault="000A16BC" w:rsidP="00DD30FC">
      <w:pPr>
        <w:pStyle w:val="SUBHEAD"/>
      </w:pPr>
    </w:p>
    <w:p w14:paraId="41D0935C" w14:textId="7A18A2D5" w:rsidR="000A16BC" w:rsidRDefault="000A16BC" w:rsidP="000A16BC">
      <w:pPr>
        <w:pStyle w:val="Subtitle"/>
      </w:pPr>
      <w:hyperlink r:id="rId7" w:history="1">
        <w:r w:rsidRPr="000A16BC">
          <w:rPr>
            <w:rStyle w:val="Hyperlink"/>
          </w:rPr>
          <w:t>INside the OUTcomes: A Rehabilitation Research Podcast</w:t>
        </w:r>
      </w:hyperlink>
    </w:p>
    <w:p w14:paraId="6B1B9AC7" w14:textId="0719A1B1" w:rsidR="00E154BA" w:rsidRPr="00234EF5" w:rsidRDefault="000A16BC" w:rsidP="000A16BC">
      <w:pPr>
        <w:pStyle w:val="IntroParagraph"/>
        <w:rPr>
          <w:b/>
          <w:bCs/>
          <w:sz w:val="28"/>
          <w:szCs w:val="28"/>
        </w:rPr>
      </w:pPr>
      <w:r w:rsidRPr="00E154BA">
        <w:rPr>
          <w:b/>
          <w:bCs/>
          <w:sz w:val="28"/>
          <w:szCs w:val="28"/>
        </w:rPr>
        <w:t xml:space="preserve">Episode </w:t>
      </w:r>
      <w:r w:rsidR="00F52A88">
        <w:rPr>
          <w:b/>
          <w:bCs/>
          <w:sz w:val="28"/>
          <w:szCs w:val="28"/>
        </w:rPr>
        <w:t>42</w:t>
      </w:r>
      <w:r w:rsidR="00234EF5">
        <w:rPr>
          <w:b/>
          <w:bCs/>
          <w:sz w:val="28"/>
          <w:szCs w:val="28"/>
        </w:rPr>
        <w:t xml:space="preserve">: </w:t>
      </w:r>
      <w:r w:rsidR="000B2B6E">
        <w:rPr>
          <w:sz w:val="28"/>
          <w:szCs w:val="28"/>
        </w:rPr>
        <w:t xml:space="preserve">Health </w:t>
      </w:r>
      <w:r w:rsidR="00F52A88">
        <w:rPr>
          <w:sz w:val="28"/>
          <w:szCs w:val="28"/>
        </w:rPr>
        <w:t>Disparities Among Black Individuals After Amputation</w:t>
      </w:r>
    </w:p>
    <w:p w14:paraId="79B1FF65" w14:textId="2FF44011" w:rsidR="000A16BC" w:rsidRPr="00CC305B" w:rsidRDefault="000A16BC" w:rsidP="000A16BC">
      <w:pPr>
        <w:pStyle w:val="IntroParagraph"/>
        <w:rPr>
          <w:sz w:val="24"/>
          <w:szCs w:val="24"/>
        </w:rPr>
      </w:pPr>
      <w:r w:rsidRPr="00CC305B">
        <w:rPr>
          <w:sz w:val="24"/>
          <w:szCs w:val="24"/>
        </w:rPr>
        <w:t xml:space="preserve">Released </w:t>
      </w:r>
      <w:r w:rsidR="00C03FB6">
        <w:rPr>
          <w:sz w:val="24"/>
          <w:szCs w:val="24"/>
        </w:rPr>
        <w:t>Aug. 11,</w:t>
      </w:r>
      <w:r w:rsidR="00CC305B" w:rsidRPr="00CC305B">
        <w:rPr>
          <w:sz w:val="24"/>
          <w:szCs w:val="24"/>
        </w:rPr>
        <w:t xml:space="preserve"> 202</w:t>
      </w:r>
      <w:r w:rsidR="00323F25">
        <w:rPr>
          <w:sz w:val="24"/>
          <w:szCs w:val="24"/>
        </w:rPr>
        <w:t>6</w:t>
      </w:r>
    </w:p>
    <w:p w14:paraId="452DF41C" w14:textId="32ED2046" w:rsidR="00E536AA" w:rsidRDefault="000A16BC" w:rsidP="00E536AA">
      <w:pPr>
        <w:pStyle w:val="SUBHEAD"/>
        <w:rPr>
          <w:rFonts w:eastAsia="Calibri" w:cs="Calibri"/>
          <w:sz w:val="20"/>
          <w:szCs w:val="20"/>
        </w:rPr>
      </w:pPr>
      <w:r w:rsidRPr="001F3F8A">
        <w:t>SHARON PARMET, HOST</w:t>
      </w:r>
      <w:r>
        <w:t>:</w:t>
      </w:r>
      <w:r>
        <w:br/>
      </w:r>
    </w:p>
    <w:p w14:paraId="365B2F35" w14:textId="52B03FEE"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Health outcomes after amputation aren't the same for everyone and racial disparities remain a critical issue. Understanding what drives these differences is key to directing resources, improving care and advancing equity. On this episode of I</w:t>
      </w:r>
      <w:r>
        <w:rPr>
          <w:rFonts w:ascii="Verdana" w:eastAsia="Calibri" w:hAnsi="Verdana" w:cs="Calibri"/>
          <w:sz w:val="18"/>
          <w:szCs w:val="18"/>
        </w:rPr>
        <w:t>N</w:t>
      </w:r>
      <w:r w:rsidRPr="00A67615">
        <w:rPr>
          <w:rFonts w:ascii="Verdana" w:eastAsia="Calibri" w:hAnsi="Verdana" w:cs="Calibri"/>
          <w:sz w:val="18"/>
          <w:szCs w:val="18"/>
        </w:rPr>
        <w:t>side the O</w:t>
      </w:r>
      <w:r>
        <w:rPr>
          <w:rFonts w:ascii="Verdana" w:eastAsia="Calibri" w:hAnsi="Verdana" w:cs="Calibri"/>
          <w:sz w:val="18"/>
          <w:szCs w:val="18"/>
        </w:rPr>
        <w:t>UT</w:t>
      </w:r>
      <w:r w:rsidRPr="00A67615">
        <w:rPr>
          <w:rFonts w:ascii="Verdana" w:eastAsia="Calibri" w:hAnsi="Verdana" w:cs="Calibri"/>
          <w:sz w:val="18"/>
          <w:szCs w:val="18"/>
        </w:rPr>
        <w:t xml:space="preserve">comes, I'm joined by </w:t>
      </w:r>
      <w:hyperlink r:id="rId8" w:history="1">
        <w:r w:rsidRPr="00C26AD3">
          <w:rPr>
            <w:rStyle w:val="Hyperlink"/>
            <w:rFonts w:ascii="Verdana" w:eastAsia="Calibri" w:hAnsi="Verdana" w:cs="Calibri"/>
            <w:sz w:val="18"/>
            <w:szCs w:val="18"/>
          </w:rPr>
          <w:t>Dr. Emily Dinelli</w:t>
        </w:r>
      </w:hyperlink>
      <w:r w:rsidRPr="00A67615">
        <w:rPr>
          <w:rFonts w:ascii="Verdana" w:eastAsia="Calibri" w:hAnsi="Verdana" w:cs="Calibri"/>
          <w:sz w:val="18"/>
          <w:szCs w:val="18"/>
        </w:rPr>
        <w:t>, a certified prosthetist and orthotist and former postdoctoral researcher with the Center for Rehabilitation Outcomes Research at Shirley Ryan AbilityLab, where she focused on employment for people with physical disabilities.</w:t>
      </w:r>
    </w:p>
    <w:p w14:paraId="14117E2D"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She recently accepted a position at Johns Hopkins University as a postdoctoral researcher. Emily has earned recognition for her work, including a $50,000 research award from the Mobility is Freedom Fund and the Orthotics and Prosthetics Foundation Mentored Pilot Research Grant in 2024 to support her investigation into disparities affecting Blacks after lower limb amputation, along with additional honors in orthotics and prosthetics. Welcome to the podcast, Emily.</w:t>
      </w:r>
    </w:p>
    <w:p w14:paraId="7E22386B" w14:textId="380ED536" w:rsidR="00A67615" w:rsidRPr="00A67615" w:rsidRDefault="00A67615" w:rsidP="00A67615">
      <w:pPr>
        <w:pStyle w:val="SUBHEAD"/>
      </w:pPr>
      <w:r>
        <w:t>DR. DINELLI:</w:t>
      </w:r>
    </w:p>
    <w:p w14:paraId="6D463505" w14:textId="77777777" w:rsidR="00A67615" w:rsidRDefault="00A67615" w:rsidP="00A67615">
      <w:pPr>
        <w:rPr>
          <w:rFonts w:ascii="Verdana" w:eastAsia="Calibri" w:hAnsi="Verdana" w:cs="Calibri"/>
          <w:sz w:val="18"/>
          <w:szCs w:val="18"/>
        </w:rPr>
      </w:pPr>
      <w:r w:rsidRPr="00A67615">
        <w:rPr>
          <w:rFonts w:ascii="Verdana" w:eastAsia="Calibri" w:hAnsi="Verdana" w:cs="Calibri"/>
          <w:sz w:val="18"/>
          <w:szCs w:val="18"/>
        </w:rPr>
        <w:t>Thanks so much for having me. I'm so excited to be here. Thank you for that very kind intro.</w:t>
      </w:r>
      <w:r>
        <w:rPr>
          <w:rFonts w:ascii="Verdana" w:hAnsi="Verdana" w:cs="Calibri"/>
          <w:sz w:val="18"/>
          <w:szCs w:val="18"/>
        </w:rPr>
        <w:t xml:space="preserve"> </w:t>
      </w:r>
      <w:r w:rsidRPr="00A67615">
        <w:rPr>
          <w:rFonts w:ascii="Verdana" w:eastAsia="Calibri" w:hAnsi="Verdana" w:cs="Calibri"/>
          <w:sz w:val="18"/>
          <w:szCs w:val="18"/>
        </w:rPr>
        <w:t xml:space="preserve">Yeah, it's great to talk about this work with you. </w:t>
      </w:r>
    </w:p>
    <w:p w14:paraId="217A406E" w14:textId="6C9B6240" w:rsidR="00A67615" w:rsidRDefault="00A67615" w:rsidP="00A67615">
      <w:pPr>
        <w:pStyle w:val="SUBHEAD"/>
      </w:pPr>
      <w:r>
        <w:t>SHARON:</w:t>
      </w:r>
    </w:p>
    <w:p w14:paraId="33A3EEE5" w14:textId="77777777" w:rsidR="00A67615" w:rsidRDefault="00A67615" w:rsidP="00A67615">
      <w:pPr>
        <w:rPr>
          <w:rFonts w:ascii="Verdana" w:eastAsia="Calibri" w:hAnsi="Verdana" w:cs="Calibri"/>
          <w:sz w:val="18"/>
          <w:szCs w:val="18"/>
        </w:rPr>
      </w:pPr>
      <w:r w:rsidRPr="00A67615">
        <w:rPr>
          <w:rFonts w:ascii="Verdana" w:eastAsia="Calibri" w:hAnsi="Verdana" w:cs="Calibri"/>
          <w:sz w:val="18"/>
          <w:szCs w:val="18"/>
        </w:rPr>
        <w:t xml:space="preserve">Before we get into the research, can you tell us a little bit more about yourself and your background? </w:t>
      </w:r>
    </w:p>
    <w:p w14:paraId="1F634890" w14:textId="2D84C3FB" w:rsidR="00A67615" w:rsidRDefault="00A67615" w:rsidP="00A67615">
      <w:pPr>
        <w:pStyle w:val="SUBHEAD"/>
      </w:pPr>
      <w:r>
        <w:t>DR. DINELLI:</w:t>
      </w:r>
    </w:p>
    <w:p w14:paraId="4F51337A" w14:textId="77777777" w:rsidR="00A67615" w:rsidRDefault="00A67615" w:rsidP="00A67615">
      <w:pPr>
        <w:rPr>
          <w:rFonts w:ascii="Verdana" w:eastAsia="Calibri" w:hAnsi="Verdana" w:cs="Calibri"/>
          <w:sz w:val="18"/>
          <w:szCs w:val="18"/>
        </w:rPr>
      </w:pPr>
      <w:r w:rsidRPr="00A67615">
        <w:rPr>
          <w:rFonts w:ascii="Verdana" w:eastAsia="Calibri" w:hAnsi="Verdana" w:cs="Calibri"/>
          <w:sz w:val="18"/>
          <w:szCs w:val="18"/>
        </w:rPr>
        <w:t>Yeah, yeah. I, as you mentioned, am a certified prosthetist orthotist, so it's kind of a unique field, but we make prosthetic devices for people living with amputations and orthotic devices for people with physical disabilities.</w:t>
      </w:r>
      <w:r>
        <w:rPr>
          <w:rFonts w:ascii="Verdana" w:hAnsi="Verdana" w:cs="Calibri"/>
          <w:sz w:val="18"/>
          <w:szCs w:val="18"/>
        </w:rPr>
        <w:t xml:space="preserve"> </w:t>
      </w:r>
      <w:r w:rsidRPr="00A67615">
        <w:rPr>
          <w:rFonts w:ascii="Verdana" w:eastAsia="Calibri" w:hAnsi="Verdana" w:cs="Calibri"/>
          <w:sz w:val="18"/>
          <w:szCs w:val="18"/>
        </w:rPr>
        <w:t xml:space="preserve">And I've practiced clinically since 2020, and I just stopped in December to finish out my dissertation, which wrapped up just last month. </w:t>
      </w:r>
    </w:p>
    <w:p w14:paraId="5446FA29" w14:textId="58DF5232"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And, yeah, I learned about this field kind of like a funny way through my aunt. She, while I was in high school, she mentioned, you know, if I could go back in time, I would look into prosthetics and I would maybe have a career in that.</w:t>
      </w:r>
      <w:r>
        <w:rPr>
          <w:rFonts w:ascii="Verdana" w:hAnsi="Verdana" w:cs="Calibri"/>
          <w:sz w:val="18"/>
          <w:szCs w:val="18"/>
        </w:rPr>
        <w:t xml:space="preserve"> </w:t>
      </w:r>
      <w:r w:rsidRPr="00A67615">
        <w:rPr>
          <w:rFonts w:ascii="Verdana" w:eastAsia="Calibri" w:hAnsi="Verdana" w:cs="Calibri"/>
          <w:sz w:val="18"/>
          <w:szCs w:val="18"/>
        </w:rPr>
        <w:t>And so it kind of piqued my interest as I was thinking about where I wanted to go to college and what I wanted to do in my life. So I shadowed at a prosthetics clinic and really loved it. And it's been fortunate that I kind of knew from a very early age that this is an area that I was interested in.</w:t>
      </w:r>
    </w:p>
    <w:p w14:paraId="32C3629E" w14:textId="33E53F8A"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I initially thought I was going to be in this like clinical path that my career would be as a clinician. And along the way I was exposed to research, just kind of opportunities were presented and I was able to engage in research starting in undergrad and really learned that I loved it. I loved it a lot.</w:t>
      </w:r>
      <w:r>
        <w:rPr>
          <w:rFonts w:ascii="Verdana" w:hAnsi="Verdana" w:cs="Calibri"/>
          <w:sz w:val="18"/>
          <w:szCs w:val="18"/>
        </w:rPr>
        <w:t xml:space="preserve"> </w:t>
      </w:r>
      <w:r w:rsidRPr="00A67615">
        <w:rPr>
          <w:rFonts w:ascii="Verdana" w:eastAsia="Calibri" w:hAnsi="Verdana" w:cs="Calibri"/>
          <w:sz w:val="18"/>
          <w:szCs w:val="18"/>
        </w:rPr>
        <w:t>And research is cool because you get, you know, not, yeah, it's different in how we serve patients. Research, though, it can like really reach a broad range of patients where, you know, clinically you're working one-on-one. You clinically get a lot of like immediate feedback and gratification and research.</w:t>
      </w:r>
      <w:r>
        <w:rPr>
          <w:rFonts w:ascii="Verdana" w:hAnsi="Verdana" w:cs="Calibri"/>
          <w:sz w:val="18"/>
          <w:szCs w:val="18"/>
        </w:rPr>
        <w:t xml:space="preserve"> </w:t>
      </w:r>
      <w:r w:rsidRPr="00A67615">
        <w:rPr>
          <w:rFonts w:ascii="Verdana" w:eastAsia="Calibri" w:hAnsi="Verdana" w:cs="Calibri"/>
          <w:sz w:val="18"/>
          <w:szCs w:val="18"/>
        </w:rPr>
        <w:t>It kind of comes a little bit later, but I liked the slow burn. I like the thoughtfulness that goes into thinking about problems that we see in the clinic and how can we creatively address them. So yeah, that's kind of what brought me to the PhD.</w:t>
      </w:r>
    </w:p>
    <w:p w14:paraId="0CAB0418" w14:textId="77777777" w:rsidR="00A67615" w:rsidRPr="00A67615" w:rsidRDefault="00A67615" w:rsidP="00A67615">
      <w:pPr>
        <w:rPr>
          <w:rFonts w:ascii="Verdana" w:hAnsi="Verdana" w:cs="Calibri"/>
          <w:sz w:val="18"/>
          <w:szCs w:val="18"/>
        </w:rPr>
      </w:pPr>
    </w:p>
    <w:p w14:paraId="17C8C524"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lastRenderedPageBreak/>
        <w:t>And now I'm really devoted to a career in this research world. So that's why I'm pursuing a postdoctoral fellowship after this and hopefully will be in academia for my career. So that's a little bit more about, you know, why I came into the prosthetics world and why I'm in research and what I hope to do in the future.</w:t>
      </w:r>
    </w:p>
    <w:p w14:paraId="0C3FC74E" w14:textId="26EFA5AC" w:rsidR="00A67615" w:rsidRPr="00A67615" w:rsidRDefault="00A67615" w:rsidP="00A67615">
      <w:pPr>
        <w:pStyle w:val="SUBHEAD"/>
      </w:pPr>
      <w:r>
        <w:t>SHARON:</w:t>
      </w:r>
    </w:p>
    <w:p w14:paraId="7F6D550E" w14:textId="77777777" w:rsidR="00A67615" w:rsidRDefault="00A67615" w:rsidP="00A67615">
      <w:pPr>
        <w:rPr>
          <w:rFonts w:ascii="Verdana" w:eastAsia="Calibri" w:hAnsi="Verdana" w:cs="Calibri"/>
          <w:sz w:val="18"/>
          <w:szCs w:val="18"/>
        </w:rPr>
      </w:pPr>
      <w:r w:rsidRPr="00A67615">
        <w:rPr>
          <w:rFonts w:ascii="Verdana" w:eastAsia="Calibri" w:hAnsi="Verdana" w:cs="Calibri"/>
          <w:sz w:val="18"/>
          <w:szCs w:val="18"/>
        </w:rPr>
        <w:t xml:space="preserve">Well, what made you curious about health outcomes for Blacks after lower limb amputation? </w:t>
      </w:r>
    </w:p>
    <w:p w14:paraId="5DF6AE36" w14:textId="762FEC52" w:rsidR="00A67615" w:rsidRDefault="00A67615" w:rsidP="00A67615">
      <w:pPr>
        <w:pStyle w:val="SUBHEAD"/>
      </w:pPr>
      <w:r>
        <w:t>DR. DINELLI:</w:t>
      </w:r>
    </w:p>
    <w:p w14:paraId="05CDAAEB" w14:textId="2065017C"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Yeah, I was really interested from a, like my clinical work with patients with thinking about, you know, those with the greatest need for people with amputations, the Black and African-American community have just a higher rate and risk of having a lower limb amputation due to diseases like diabetes or peripheral arterial disease. And there's really no biological reason why that should be the case. So it kind of got me thinking about, there's a lot of work in, you know, racial disparities across the board and a lot of issues that are rooted in like history and social factors and things that are maybe outside of the clinic.</w:t>
      </w:r>
    </w:p>
    <w:p w14:paraId="5544DBDF"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So that one, I think I was just starting to see maybe a lot of need in this population specifically. And there was a survey that the Amputee Coalition did, I think in 2022, that also piqued my interest in thinking about the needs of patients beyond just clinical care. And they had like a smaller sample of African-American individuals and Black individuals in that survey.</w:t>
      </w:r>
    </w:p>
    <w:p w14:paraId="28A1230F" w14:textId="77777777" w:rsidR="00A67615" w:rsidRDefault="00A67615" w:rsidP="00A67615">
      <w:pPr>
        <w:rPr>
          <w:rFonts w:ascii="Verdana" w:eastAsia="Calibri" w:hAnsi="Verdana" w:cs="Calibri"/>
          <w:sz w:val="18"/>
          <w:szCs w:val="18"/>
        </w:rPr>
      </w:pPr>
      <w:r w:rsidRPr="00A67615">
        <w:rPr>
          <w:rFonts w:ascii="Verdana" w:eastAsia="Calibri" w:hAnsi="Verdana" w:cs="Calibri"/>
          <w:sz w:val="18"/>
          <w:szCs w:val="18"/>
        </w:rPr>
        <w:t>But I was like, well, what specifically are their needs? Because this is underrepresented population research. We know that they have a higher risk of having an amputation. And we also know that generally they have poor healthcare outcomes after an amputation.</w:t>
      </w:r>
      <w:r>
        <w:rPr>
          <w:rFonts w:ascii="Verdana" w:hAnsi="Verdana" w:cs="Calibri"/>
          <w:sz w:val="18"/>
          <w:szCs w:val="18"/>
        </w:rPr>
        <w:t xml:space="preserve"> </w:t>
      </w:r>
      <w:r w:rsidRPr="00A67615">
        <w:rPr>
          <w:rFonts w:ascii="Verdana" w:eastAsia="Calibri" w:hAnsi="Verdana" w:cs="Calibri"/>
          <w:sz w:val="18"/>
          <w:szCs w:val="18"/>
        </w:rPr>
        <w:t xml:space="preserve">But what are their needs? And what are their needs even outside the clinic? And what kind of resources can be provided to this community to help improve their long-term health after an amputation? </w:t>
      </w:r>
    </w:p>
    <w:p w14:paraId="235687C0" w14:textId="22AEF1B8"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And I'm really interested in this like post-amputation period, because a lot of research tends to treat amputation as the outcome, like broad healthcare research. And there's so much life that happens after an amputation. Their life isn't over.</w:t>
      </w:r>
      <w:r>
        <w:rPr>
          <w:rFonts w:ascii="Verdana" w:hAnsi="Verdana" w:cs="Calibri"/>
          <w:sz w:val="18"/>
          <w:szCs w:val="18"/>
        </w:rPr>
        <w:t xml:space="preserve"> </w:t>
      </w:r>
      <w:r w:rsidRPr="00A67615">
        <w:rPr>
          <w:rFonts w:ascii="Verdana" w:eastAsia="Calibri" w:hAnsi="Verdana" w:cs="Calibri"/>
          <w:sz w:val="18"/>
          <w:szCs w:val="18"/>
        </w:rPr>
        <w:t>There is an opportunity for them to regain their mobility, to reintegrate into their life in having new goals and new aspirations. So that is certainly what kind of piqued my interest. And it was really a great situation.</w:t>
      </w:r>
    </w:p>
    <w:p w14:paraId="6E18C1B1" w14:textId="77777777" w:rsidR="00A67615" w:rsidRDefault="00A67615" w:rsidP="00A67615">
      <w:pPr>
        <w:rPr>
          <w:rFonts w:ascii="Verdana" w:eastAsia="Calibri" w:hAnsi="Verdana" w:cs="Calibri"/>
          <w:sz w:val="18"/>
          <w:szCs w:val="18"/>
        </w:rPr>
      </w:pPr>
      <w:r w:rsidRPr="00A67615">
        <w:rPr>
          <w:rFonts w:ascii="Verdana" w:eastAsia="Calibri" w:hAnsi="Verdana" w:cs="Calibri"/>
          <w:sz w:val="18"/>
          <w:szCs w:val="18"/>
        </w:rPr>
        <w:t xml:space="preserve">And I was so thrilled to have the opportunity to do this type of research that I really wanted to do, because not every PhD student gets to pick and choose the type of research that they want to do. So I was really thankful that I got to focus in this area. </w:t>
      </w:r>
    </w:p>
    <w:p w14:paraId="0BDC6E2B" w14:textId="7F500046" w:rsidR="00A67615" w:rsidRDefault="00A67615" w:rsidP="00A67615">
      <w:pPr>
        <w:pStyle w:val="SUBHEAD"/>
      </w:pPr>
      <w:r>
        <w:t>SHARON:</w:t>
      </w:r>
    </w:p>
    <w:p w14:paraId="058A04EF" w14:textId="77777777" w:rsidR="00A67615" w:rsidRDefault="00A67615" w:rsidP="00A67615">
      <w:pPr>
        <w:rPr>
          <w:rFonts w:ascii="Verdana" w:eastAsia="Calibri" w:hAnsi="Verdana" w:cs="Calibri"/>
          <w:sz w:val="18"/>
          <w:szCs w:val="18"/>
        </w:rPr>
      </w:pPr>
      <w:r>
        <w:rPr>
          <w:rFonts w:ascii="Verdana" w:eastAsia="Calibri" w:hAnsi="Verdana" w:cs="Calibri"/>
          <w:sz w:val="18"/>
          <w:szCs w:val="18"/>
        </w:rPr>
        <w:t>C</w:t>
      </w:r>
      <w:r w:rsidRPr="00A67615">
        <w:rPr>
          <w:rFonts w:ascii="Verdana" w:eastAsia="Calibri" w:hAnsi="Verdana" w:cs="Calibri"/>
          <w:sz w:val="18"/>
          <w:szCs w:val="18"/>
        </w:rPr>
        <w:t xml:space="preserve">an you describe how you developed your research project and what the aims and goals are? </w:t>
      </w:r>
    </w:p>
    <w:p w14:paraId="681A853B" w14:textId="184EE0D5" w:rsidR="00A67615" w:rsidRDefault="00A67615" w:rsidP="00A67615">
      <w:pPr>
        <w:pStyle w:val="SUBHEAD"/>
      </w:pPr>
      <w:r>
        <w:t>DR. DINELLI:</w:t>
      </w:r>
    </w:p>
    <w:p w14:paraId="54424804" w14:textId="1AEBEE1D" w:rsidR="00A67615" w:rsidRDefault="00A67615" w:rsidP="00A67615">
      <w:pPr>
        <w:rPr>
          <w:rFonts w:ascii="Verdana" w:hAnsi="Verdana" w:cs="Calibri"/>
          <w:sz w:val="18"/>
          <w:szCs w:val="18"/>
        </w:rPr>
      </w:pPr>
      <w:r w:rsidRPr="00A67615">
        <w:rPr>
          <w:rFonts w:ascii="Verdana" w:eastAsia="Calibri" w:hAnsi="Verdana" w:cs="Calibri"/>
          <w:sz w:val="18"/>
          <w:szCs w:val="18"/>
        </w:rPr>
        <w:t>Yeah, because there wasn't like a ton of research specifically for Black individuals living with amputation, leg amputations, I decided that I really need to start at the ground level by understanding and investigating and exploring personal experiences.</w:t>
      </w:r>
    </w:p>
    <w:p w14:paraId="02DCB03E" w14:textId="2818A36D"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So I started with qualitative research, which I was a bit new to coming into this PhD program. And it was also an opportunity to expose me to that type of methodology. So it was really a very great thing to get to do this as a part of my dissertation.</w:t>
      </w:r>
    </w:p>
    <w:p w14:paraId="318FD7B6"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But getting to hear personal experiences from people who are living as Black individuals with leg amputations due to diabetes or peripheral arterial disease, it allows you to very, like, it allows you to understand the problem with a lot more depth than you might with quantitative or like numbers type research from data that is existing. So I was able to meet one-on-one with people who are living with this experience and ask them questions about various needs that they've had after their amputation. And I asked questions about what it's like accessing health care or living in their neighborhoods and reintegrating with their friends and families and in their communities after their amputation.</w:t>
      </w:r>
    </w:p>
    <w:p w14:paraId="7653376E" w14:textId="77777777" w:rsidR="00A67615" w:rsidRPr="00A67615" w:rsidRDefault="00A67615" w:rsidP="00A67615">
      <w:pPr>
        <w:rPr>
          <w:rFonts w:ascii="Verdana" w:hAnsi="Verdana" w:cs="Calibri"/>
          <w:sz w:val="18"/>
          <w:szCs w:val="18"/>
        </w:rPr>
      </w:pPr>
    </w:p>
    <w:p w14:paraId="3CE0A732" w14:textId="77777777" w:rsidR="00EF2AB2" w:rsidRDefault="00A67615" w:rsidP="00A67615">
      <w:pPr>
        <w:rPr>
          <w:rFonts w:ascii="Verdana" w:eastAsia="Calibri" w:hAnsi="Verdana" w:cs="Calibri"/>
          <w:sz w:val="18"/>
          <w:szCs w:val="18"/>
        </w:rPr>
      </w:pPr>
      <w:r w:rsidRPr="00A67615">
        <w:rPr>
          <w:rFonts w:ascii="Verdana" w:eastAsia="Calibri" w:hAnsi="Verdana" w:cs="Calibri"/>
          <w:sz w:val="18"/>
          <w:szCs w:val="18"/>
        </w:rPr>
        <w:t xml:space="preserve">And that was really helpful because it kind of did provide like this baseline ground level knowledge of what it is like living after an amputation related to these social factors for this population. </w:t>
      </w:r>
    </w:p>
    <w:p w14:paraId="718280C0" w14:textId="2BECF786"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And then I also wanted to try and quantify or like kind of address this problem from a numbers perspective with existing data. So using electronic health care record data from Northwestern, I looked to see if there was a relationship between their health outcomes after their amputation and their environment by using a, it's called an index, but this number which ranks neighborhoods from zero or one to a hundred on like how disadvantaged their neighborhood is to see if there was any relationship between their environment and outcomes like hospital readmission, a second or subsequent amputation and mortality.</w:t>
      </w:r>
    </w:p>
    <w:p w14:paraId="49E54B2A" w14:textId="77777777" w:rsidR="00A67615" w:rsidRDefault="00A67615" w:rsidP="00A67615">
      <w:pPr>
        <w:rPr>
          <w:rFonts w:ascii="Verdana" w:eastAsia="Calibri" w:hAnsi="Verdana" w:cs="Calibri"/>
          <w:sz w:val="18"/>
          <w:szCs w:val="18"/>
        </w:rPr>
      </w:pPr>
      <w:r w:rsidRPr="00A67615">
        <w:rPr>
          <w:rFonts w:ascii="Verdana" w:eastAsia="Calibri" w:hAnsi="Verdana" w:cs="Calibri"/>
          <w:sz w:val="18"/>
          <w:szCs w:val="18"/>
        </w:rPr>
        <w:t>So that's, I wanted to kind of come at it from different angles, but that qualitative piece was really important to get the personal experiences and perspectives of this sample. So those were focus groups, is that right? Or interviews? They were actually semi-structured interviews. So like they were one-on-one and I met with each person twice, which allowed me to ask them more questions, but it also gave some more time for them to share personal experiences.</w:t>
      </w:r>
      <w:r>
        <w:rPr>
          <w:rFonts w:ascii="Verdana" w:hAnsi="Verdana" w:cs="Calibri"/>
          <w:sz w:val="18"/>
          <w:szCs w:val="18"/>
        </w:rPr>
        <w:t xml:space="preserve"> </w:t>
      </w:r>
      <w:r w:rsidRPr="00A67615">
        <w:rPr>
          <w:rFonts w:ascii="Verdana" w:eastAsia="Calibri" w:hAnsi="Verdana" w:cs="Calibri"/>
          <w:sz w:val="18"/>
          <w:szCs w:val="18"/>
        </w:rPr>
        <w:t xml:space="preserve">And they could even refer back to some of the first interview questions in the second interview. So it really broadened or maybe it allowed for deeper conversations about these topics. </w:t>
      </w:r>
    </w:p>
    <w:p w14:paraId="0AFE03DA" w14:textId="612FD8E2" w:rsidR="00A67615" w:rsidRDefault="00A67615" w:rsidP="00A67615">
      <w:pPr>
        <w:pStyle w:val="SUBHEAD"/>
      </w:pPr>
      <w:r>
        <w:t>SHARON:</w:t>
      </w:r>
    </w:p>
    <w:p w14:paraId="12743D23" w14:textId="77777777" w:rsidR="00A67615" w:rsidRDefault="00A67615" w:rsidP="00A67615">
      <w:pPr>
        <w:rPr>
          <w:rFonts w:ascii="Verdana" w:eastAsia="Calibri" w:hAnsi="Verdana" w:cs="Calibri"/>
          <w:sz w:val="18"/>
          <w:szCs w:val="18"/>
        </w:rPr>
      </w:pPr>
      <w:r w:rsidRPr="00A67615">
        <w:rPr>
          <w:rFonts w:ascii="Verdana" w:eastAsia="Calibri" w:hAnsi="Verdana" w:cs="Calibri"/>
          <w:sz w:val="18"/>
          <w:szCs w:val="18"/>
        </w:rPr>
        <w:t xml:space="preserve">So what were some of the things you found from your study? </w:t>
      </w:r>
    </w:p>
    <w:p w14:paraId="6BA11AAB" w14:textId="6B769BEA" w:rsidR="00A67615" w:rsidRDefault="00A67615" w:rsidP="00A67615">
      <w:pPr>
        <w:pStyle w:val="SUBHEAD"/>
      </w:pPr>
      <w:r>
        <w:t>DR. DINELLI:</w:t>
      </w:r>
    </w:p>
    <w:p w14:paraId="7C9BF964" w14:textId="381504B1"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Yeah, you know one thing that came up a lot that I think is very common for people with disabilities across the board, but this came up quite a bit, was like the loneliness that they experienced after their amputation.</w:t>
      </w:r>
      <w:r w:rsidR="00EF2AB2">
        <w:rPr>
          <w:rFonts w:ascii="Verdana" w:hAnsi="Verdana" w:cs="Calibri"/>
          <w:sz w:val="18"/>
          <w:szCs w:val="18"/>
        </w:rPr>
        <w:t xml:space="preserve"> </w:t>
      </w:r>
      <w:r w:rsidRPr="00A67615">
        <w:rPr>
          <w:rFonts w:ascii="Verdana" w:eastAsia="Calibri" w:hAnsi="Verdana" w:cs="Calibri"/>
          <w:sz w:val="18"/>
          <w:szCs w:val="18"/>
        </w:rPr>
        <w:t>And it was really interesting because most of them were very involved in social communities before their amputation. They were involved in church and in places of employment. They would attend block parties in their neighborhoods or barbecues and it was very like, I think they had a lot of people kind of right after their amputation reach out, provide like connection through phone calls or stop by, but very much over time those all went away and they found a lot of loneliness that they experienced, which was, it was hard for them to know what to do with it or what to do about it because it was not, yet they had some just mobility barriers that prevented them from reintegrating into their communities.</w:t>
      </w:r>
    </w:p>
    <w:p w14:paraId="5DD47930"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And there was also a level of social stigma of having this new identity as a person with an amputation in their old spaces of their communities or wherever they used to be a part of and having to share that experience was very emotionally taxing and people kind of got tired of it. And so they just stopped going or calling or bringing it up because they didn't want to have to deal with that anymore. So that was, that was very prominent.</w:t>
      </w:r>
    </w:p>
    <w:p w14:paraId="3BA50FE8"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In addition to that, we also saw that there were a lot of challenges with this population with navigating and coordinating their healthcare after an amputation. This was probably one of the more prominent findings, but basically across the board, there was a lot of confusion with how to manage multiple healthcare providers that were often fragmented across different healthcare institutions for different aspects of their health. And it is, as a provider in this space for this population after an amputation, it is complicated.</w:t>
      </w:r>
    </w:p>
    <w:p w14:paraId="6ADD2DB4"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They've got their prosthetics appointments, their physical therapists, if they have diabetes, someone to manage their diabetes and their primary care. And the list kind of goes on and on depending on how many conditions they have. And what seemed to help this population was having healthcare providers that were willing to go above and beyond and talk to other disciplines or other providers on behalf of the patient to organize and kind of streamline and coordinate their care because they were a little confused in how to go about doing that.</w:t>
      </w:r>
    </w:p>
    <w:p w14:paraId="2AB197DD"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And I, I mean, I really can see that from the provider's perspective as a provider in this space. It, whenever I can directly talk to another healthcare provider for about a patient and what their needs are, it is a lot more streamlined. And so it kind of provides a opportunity for some intervention for this patient population for how to better coordinate and organize their care.</w:t>
      </w:r>
    </w:p>
    <w:p w14:paraId="7A1BC58F" w14:textId="77777777" w:rsidR="00A67615" w:rsidRPr="00A67615" w:rsidRDefault="00A67615" w:rsidP="00A67615">
      <w:pPr>
        <w:rPr>
          <w:rFonts w:ascii="Verdana" w:hAnsi="Verdana" w:cs="Calibri"/>
          <w:sz w:val="18"/>
          <w:szCs w:val="18"/>
        </w:rPr>
      </w:pPr>
    </w:p>
    <w:p w14:paraId="6D42B672" w14:textId="3CE4091E"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And I think that can look like different things. Like maybe it is everyone receives a care coordinator or a case manager after their amputation that can help guide some of this, at least until they can get on their feet a little bit better and relearn the system because it is a confusing system. Or maybe it's another person with an amputation who's been through it that can meet with them and guide them a little bit as somewhat of a patient navigator.</w:t>
      </w:r>
      <w:r>
        <w:rPr>
          <w:rFonts w:ascii="Verdana" w:hAnsi="Verdana" w:cs="Calibri"/>
          <w:sz w:val="18"/>
          <w:szCs w:val="18"/>
        </w:rPr>
        <w:t xml:space="preserve"> </w:t>
      </w:r>
      <w:r w:rsidRPr="00A67615">
        <w:rPr>
          <w:rFonts w:ascii="Verdana" w:eastAsia="Calibri" w:hAnsi="Verdana" w:cs="Calibri"/>
          <w:sz w:val="18"/>
          <w:szCs w:val="18"/>
        </w:rPr>
        <w:t xml:space="preserve">I don't know exactly what it looks like, but I just think there's a really big opportunity here to intervene for this sample. </w:t>
      </w:r>
    </w:p>
    <w:p w14:paraId="24178666" w14:textId="65905611"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And then one more big finding on our quantitative or like our third aim, which was from the electronic health record and looking at outcomes, including hospital readmission, another amputation or mortality and the relationship between that and where people lived and their social risk factors, we actually didn't find a direct relationship between the index that we used in our outcomes, which was very contrary to my hypothesis. I really was like, oh, for sure, people that live in more socially disadvantaged neighborhoods are going to have worse outcomes.</w:t>
      </w:r>
    </w:p>
    <w:p w14:paraId="4AE8EBC4"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And that wasn't exactly what we saw. And there may be a few reasons for this that I won't go into too much in depth about, but I do think that there are some interesting findings, one being that the index that we use in the social index, social indices available for understanding the needs of this population may not address really what their specific needs are. For example, the index we used really had an emphasis on like economic factors, but maybe economic factors aren't the biggest, like socioeconomic factors aren't the biggest piece of the puzzle for understanding the relationship between social factors and health outcomes after an amputation.</w:t>
      </w:r>
    </w:p>
    <w:p w14:paraId="5AB05EDB"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So I think there's an opportunity to think more critically about what specific amputation-related needs socially influence health outcomes after an amputation. But we did see though, for people living with amputations who are females in the higher disadvantaged neighborhoods have a higher risk of hospital readmission than males. And that is very interesting because there's not a lot of sex disparities research out there.</w:t>
      </w:r>
    </w:p>
    <w:p w14:paraId="4E17862D"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And I think it really highlights a potential even greater need for this population with like all these intersectional identities of sex and disability and social disadvantage. And that really inspires me to do a lot more research on that population hopefully in the future. So it was a lot of information, but those are the highlight big findings that stick out to me from this work.</w:t>
      </w:r>
    </w:p>
    <w:p w14:paraId="77833AA5" w14:textId="4536EC08" w:rsidR="00A67615" w:rsidRPr="00A67615" w:rsidRDefault="00A67615" w:rsidP="00A67615">
      <w:pPr>
        <w:pStyle w:val="SUBHEAD"/>
      </w:pPr>
      <w:r>
        <w:t>SHARON:</w:t>
      </w:r>
    </w:p>
    <w:p w14:paraId="24DEAAB5" w14:textId="77777777" w:rsidR="00A67615" w:rsidRDefault="00A67615" w:rsidP="00A67615">
      <w:pPr>
        <w:rPr>
          <w:rFonts w:ascii="Verdana" w:eastAsia="Calibri" w:hAnsi="Verdana" w:cs="Calibri"/>
          <w:sz w:val="18"/>
          <w:szCs w:val="18"/>
        </w:rPr>
      </w:pPr>
      <w:r w:rsidRPr="00A67615">
        <w:rPr>
          <w:rFonts w:ascii="Verdana" w:eastAsia="Calibri" w:hAnsi="Verdana" w:cs="Calibri"/>
          <w:sz w:val="18"/>
          <w:szCs w:val="18"/>
        </w:rPr>
        <w:t xml:space="preserve">Well, what are some conclusions that you might draw on things that can be done to help this population after amputation? </w:t>
      </w:r>
    </w:p>
    <w:p w14:paraId="0F965A34" w14:textId="3B11A374" w:rsidR="00A67615" w:rsidRDefault="00A67615" w:rsidP="00A67615">
      <w:pPr>
        <w:pStyle w:val="SUBHEAD"/>
      </w:pPr>
      <w:r>
        <w:t>DR. DINELLI:</w:t>
      </w:r>
    </w:p>
    <w:p w14:paraId="006DC508" w14:textId="0D479E73"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Yeah, going back to that care coordination piece, I really think there's a huge opportunity for thinking creatively about how we can provide more support for patients after their amputations in navigating the healthcare system. I think maybe it's more multidisciplinary care models as well. I think anytime we can get healthcare providers together in thinking about their health as a team, that is only going to serve the patient.</w:t>
      </w:r>
    </w:p>
    <w:p w14:paraId="583ADB50"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And if we can continue to have these models and think about how to work across disciplines to creatively provide solutions for patients, that only serves them in the long run. I also think that peer mentorship is a big part of supporting patients after their amputation. Going back to the loneliness that we saw that whenever I was talking about the findings, we know loneliness has some big health implications for us.</w:t>
      </w:r>
    </w:p>
    <w:p w14:paraId="42442C09"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I think some research has shown that being lonely or isolated can be as bad for our health as smoking cigarettes. So I think there's a big opportunity to continue to provide peer supports after an amputation for those who want it. I think that people in our study voiced some more desires for those relationships.</w:t>
      </w:r>
    </w:p>
    <w:p w14:paraId="3C550542" w14:textId="77777777"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A lot had some peer friendships and maybe joined some virtual support groups. But just continuing to provide those opportunities for thinking about how to get these people connected, I think that will also address some of the loneliness that they experience. So those are the big, I think, support opportunities after an amputation for this population.</w:t>
      </w:r>
    </w:p>
    <w:p w14:paraId="24B776FE" w14:textId="77777777" w:rsidR="00A67615" w:rsidRPr="00A67615" w:rsidRDefault="00A67615" w:rsidP="00A67615">
      <w:pPr>
        <w:rPr>
          <w:rFonts w:ascii="Verdana" w:hAnsi="Verdana" w:cs="Calibri"/>
          <w:sz w:val="18"/>
          <w:szCs w:val="18"/>
        </w:rPr>
      </w:pPr>
    </w:p>
    <w:p w14:paraId="60C72397" w14:textId="4434EDB9" w:rsidR="00A67615" w:rsidRDefault="00A67615" w:rsidP="00A67615">
      <w:pPr>
        <w:pStyle w:val="SUBHEAD"/>
      </w:pPr>
      <w:r>
        <w:t>SHARON:</w:t>
      </w:r>
    </w:p>
    <w:p w14:paraId="78F44557" w14:textId="77777777" w:rsidR="00A67615" w:rsidRDefault="00A67615" w:rsidP="00A67615">
      <w:pPr>
        <w:rPr>
          <w:rFonts w:ascii="Verdana" w:eastAsia="Calibri" w:hAnsi="Verdana" w:cs="Calibri"/>
          <w:sz w:val="18"/>
          <w:szCs w:val="18"/>
        </w:rPr>
      </w:pPr>
      <w:r w:rsidRPr="00A67615">
        <w:rPr>
          <w:rFonts w:ascii="Verdana" w:eastAsia="Calibri" w:hAnsi="Verdana" w:cs="Calibri"/>
          <w:sz w:val="18"/>
          <w:szCs w:val="18"/>
        </w:rPr>
        <w:t xml:space="preserve">So what are your next steps in this research? What are you going to be looking at next? </w:t>
      </w:r>
    </w:p>
    <w:p w14:paraId="1B30C342" w14:textId="2B1DD4EB" w:rsidR="00A67615" w:rsidRDefault="00A67615" w:rsidP="00A67615">
      <w:pPr>
        <w:pStyle w:val="SUBHEAD"/>
      </w:pPr>
      <w:r>
        <w:t>DR. DINELLI:</w:t>
      </w:r>
    </w:p>
    <w:p w14:paraId="2D5CA2BA" w14:textId="4E151E1B"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Yeah, I really am curious about, you know, in our third aim where we didn't see the findings that I expected, I really thought that, you know, the index that we use to rank neighborhoods and look at the relationship with the outcomes that I was going to see this very clear association between where people live and what their health outcomes are, and I didn't. So I'm really interested in looking at what type of measure would better investigate or represent for people living with amputations their post-amputation experiences. So what social factors do we need to look at a bit more closely? So I really think that thinking about how close people live to a prosthetics clinic or a physical therapy clinic or the types of transportation they have available in their neighborhood accessibility, what's the relationship between those factors and health outcomes? Because the index I used didn't really get at those as clearly, and maybe that was something I should have considered and can consider in the future that is a bit more appropriate for this population.</w:t>
      </w:r>
    </w:p>
    <w:p w14:paraId="21529A81" w14:textId="77777777" w:rsidR="00A67615" w:rsidRDefault="00A67615" w:rsidP="00A67615">
      <w:pPr>
        <w:rPr>
          <w:rFonts w:ascii="Verdana" w:eastAsia="Calibri" w:hAnsi="Verdana" w:cs="Calibri"/>
          <w:sz w:val="18"/>
          <w:szCs w:val="18"/>
        </w:rPr>
      </w:pPr>
      <w:r w:rsidRPr="00A67615">
        <w:rPr>
          <w:rFonts w:ascii="Verdana" w:eastAsia="Calibri" w:hAnsi="Verdana" w:cs="Calibri"/>
          <w:sz w:val="18"/>
          <w:szCs w:val="18"/>
        </w:rPr>
        <w:t xml:space="preserve">Yeah, and I think the neighborhood piece of accessibility and safety and transportation opportunities, I think that plays a huge role in when and if patients get to appointments or utilize health care. So that is what I want to look at a bit more in the future. </w:t>
      </w:r>
    </w:p>
    <w:p w14:paraId="4664E024" w14:textId="13F7A4BD" w:rsidR="00A67615" w:rsidRDefault="00A67615" w:rsidP="00A67615">
      <w:pPr>
        <w:pStyle w:val="SUBHEAD"/>
      </w:pPr>
      <w:r>
        <w:t>SHARON:</w:t>
      </w:r>
    </w:p>
    <w:p w14:paraId="5ECDAD33" w14:textId="78FE147C"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Well, we will look forward to having you back on the podcast to report back on those results.</w:t>
      </w:r>
    </w:p>
    <w:p w14:paraId="137A76FD" w14:textId="5269C084" w:rsidR="00A67615" w:rsidRPr="00A67615" w:rsidRDefault="00A67615" w:rsidP="00A67615">
      <w:pPr>
        <w:pStyle w:val="SUBHEAD"/>
      </w:pPr>
      <w:r>
        <w:t>DR. DINELLI:</w:t>
      </w:r>
    </w:p>
    <w:p w14:paraId="0DEBAC46" w14:textId="77777777" w:rsidR="00A67615" w:rsidRDefault="00A67615" w:rsidP="00A67615">
      <w:pPr>
        <w:rPr>
          <w:rFonts w:ascii="Verdana" w:eastAsia="Calibri" w:hAnsi="Verdana" w:cs="Calibri"/>
          <w:sz w:val="18"/>
          <w:szCs w:val="18"/>
        </w:rPr>
      </w:pPr>
      <w:r w:rsidRPr="00A67615">
        <w:rPr>
          <w:rFonts w:ascii="Verdana" w:eastAsia="Calibri" w:hAnsi="Verdana" w:cs="Calibri"/>
          <w:sz w:val="18"/>
          <w:szCs w:val="18"/>
        </w:rPr>
        <w:t>Yeah, I would love to share. Thanks so much for being interested in this. It's certainly something I'm so passionate about, and it's been a joy to get to do this research and to have been a graduate research assistant with the Center for Rehabilitation Outcomes Research at Shirley Ryan.</w:t>
      </w:r>
      <w:r>
        <w:rPr>
          <w:rFonts w:ascii="Verdana" w:hAnsi="Verdana" w:cs="Calibri"/>
          <w:sz w:val="18"/>
          <w:szCs w:val="18"/>
        </w:rPr>
        <w:t xml:space="preserve"> </w:t>
      </w:r>
      <w:r w:rsidRPr="00A67615">
        <w:rPr>
          <w:rFonts w:ascii="Verdana" w:eastAsia="Calibri" w:hAnsi="Verdana" w:cs="Calibri"/>
          <w:sz w:val="18"/>
          <w:szCs w:val="18"/>
        </w:rPr>
        <w:t xml:space="preserve">So it's been so joyful to get to work with you all. </w:t>
      </w:r>
    </w:p>
    <w:p w14:paraId="260F5771" w14:textId="422346E3" w:rsidR="00A67615" w:rsidRDefault="00A67615" w:rsidP="00A67615">
      <w:pPr>
        <w:pStyle w:val="SUBHEAD"/>
      </w:pPr>
      <w:r>
        <w:t>SHARON:</w:t>
      </w:r>
    </w:p>
    <w:p w14:paraId="26189601" w14:textId="253CBC45"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Thank you so much, Emily. We feel the same about you, and we'll talk again soon.</w:t>
      </w:r>
    </w:p>
    <w:p w14:paraId="183F7A29" w14:textId="15964DEE" w:rsidR="00A67615" w:rsidRPr="00A67615" w:rsidRDefault="00A67615" w:rsidP="00A67615">
      <w:pPr>
        <w:pStyle w:val="SUBHEAD"/>
      </w:pPr>
      <w:r>
        <w:t>DR. DINELLI:</w:t>
      </w:r>
    </w:p>
    <w:p w14:paraId="54F11AD7" w14:textId="77777777" w:rsidR="00A67615" w:rsidRDefault="00A67615" w:rsidP="00A67615">
      <w:pPr>
        <w:rPr>
          <w:rFonts w:ascii="Verdana" w:eastAsia="Calibri" w:hAnsi="Verdana" w:cs="Calibri"/>
          <w:sz w:val="18"/>
          <w:szCs w:val="18"/>
        </w:rPr>
      </w:pPr>
      <w:r w:rsidRPr="00A67615">
        <w:rPr>
          <w:rFonts w:ascii="Verdana" w:eastAsia="Calibri" w:hAnsi="Verdana" w:cs="Calibri"/>
          <w:sz w:val="18"/>
          <w:szCs w:val="18"/>
        </w:rPr>
        <w:t xml:space="preserve">Yeah, that sounds great. Thank you. </w:t>
      </w:r>
    </w:p>
    <w:p w14:paraId="43B23FC8" w14:textId="42BFCD9B" w:rsidR="00A67615" w:rsidRDefault="00A67615" w:rsidP="00A67615">
      <w:pPr>
        <w:pStyle w:val="SUBHEAD"/>
      </w:pPr>
      <w:r>
        <w:t>SHARON:</w:t>
      </w:r>
    </w:p>
    <w:p w14:paraId="2CC667AB" w14:textId="4082BE76" w:rsidR="00A67615" w:rsidRPr="00A67615" w:rsidRDefault="00A67615" w:rsidP="00A67615">
      <w:pPr>
        <w:rPr>
          <w:rFonts w:ascii="Verdana" w:hAnsi="Verdana" w:cs="Calibri"/>
          <w:sz w:val="18"/>
          <w:szCs w:val="18"/>
        </w:rPr>
      </w:pPr>
      <w:r w:rsidRPr="00A67615">
        <w:rPr>
          <w:rFonts w:ascii="Verdana" w:eastAsia="Calibri" w:hAnsi="Verdana" w:cs="Calibri"/>
          <w:sz w:val="18"/>
          <w:szCs w:val="18"/>
        </w:rPr>
        <w:t>This has been Inside the Outcomes</w:t>
      </w:r>
      <w:r>
        <w:rPr>
          <w:rFonts w:ascii="Verdana" w:eastAsia="Calibri" w:hAnsi="Verdana" w:cs="Calibri"/>
          <w:sz w:val="18"/>
          <w:szCs w:val="18"/>
        </w:rPr>
        <w:t>: A</w:t>
      </w:r>
      <w:r w:rsidRPr="00A67615">
        <w:rPr>
          <w:rFonts w:ascii="Verdana" w:eastAsia="Calibri" w:hAnsi="Verdana" w:cs="Calibri"/>
          <w:sz w:val="18"/>
          <w:szCs w:val="18"/>
        </w:rPr>
        <w:t xml:space="preserve"> </w:t>
      </w:r>
      <w:r>
        <w:rPr>
          <w:rFonts w:ascii="Verdana" w:eastAsia="Calibri" w:hAnsi="Verdana" w:cs="Calibri"/>
          <w:sz w:val="18"/>
          <w:szCs w:val="18"/>
        </w:rPr>
        <w:t>R</w:t>
      </w:r>
      <w:r w:rsidRPr="00A67615">
        <w:rPr>
          <w:rFonts w:ascii="Verdana" w:eastAsia="Calibri" w:hAnsi="Verdana" w:cs="Calibri"/>
          <w:sz w:val="18"/>
          <w:szCs w:val="18"/>
        </w:rPr>
        <w:t xml:space="preserve">ehabilitation </w:t>
      </w:r>
      <w:r>
        <w:rPr>
          <w:rFonts w:ascii="Verdana" w:eastAsia="Calibri" w:hAnsi="Verdana" w:cs="Calibri"/>
          <w:sz w:val="18"/>
          <w:szCs w:val="18"/>
        </w:rPr>
        <w:t>R</w:t>
      </w:r>
      <w:r w:rsidRPr="00A67615">
        <w:rPr>
          <w:rFonts w:ascii="Verdana" w:eastAsia="Calibri" w:hAnsi="Verdana" w:cs="Calibri"/>
          <w:sz w:val="18"/>
          <w:szCs w:val="18"/>
        </w:rPr>
        <w:t xml:space="preserve">esearch </w:t>
      </w:r>
      <w:r>
        <w:rPr>
          <w:rFonts w:ascii="Verdana" w:eastAsia="Calibri" w:hAnsi="Verdana" w:cs="Calibri"/>
          <w:sz w:val="18"/>
          <w:szCs w:val="18"/>
        </w:rPr>
        <w:t>P</w:t>
      </w:r>
      <w:r w:rsidRPr="00A67615">
        <w:rPr>
          <w:rFonts w:ascii="Verdana" w:eastAsia="Calibri" w:hAnsi="Verdana" w:cs="Calibri"/>
          <w:sz w:val="18"/>
          <w:szCs w:val="18"/>
        </w:rPr>
        <w:t>odcast.</w:t>
      </w:r>
      <w:r>
        <w:rPr>
          <w:rFonts w:ascii="Verdana" w:hAnsi="Verdana" w:cs="Calibri"/>
          <w:sz w:val="18"/>
          <w:szCs w:val="18"/>
        </w:rPr>
        <w:t xml:space="preserve"> </w:t>
      </w:r>
      <w:r w:rsidRPr="00A67615">
        <w:rPr>
          <w:rFonts w:ascii="Verdana" w:eastAsia="Calibri" w:hAnsi="Verdana" w:cs="Calibri"/>
          <w:sz w:val="18"/>
          <w:szCs w:val="18"/>
        </w:rPr>
        <w:t>This podcast is supported by grants from the National Institute on Disability, Independent Living, and Rehabilitation Research. I'm your host, Sharon Parmet, signing off.</w:t>
      </w:r>
    </w:p>
    <w:p w14:paraId="168C398C" w14:textId="2697DE33" w:rsidR="00A76ADC" w:rsidRPr="00757582" w:rsidRDefault="00A76ADC" w:rsidP="000B2B6E">
      <w:pPr>
        <w:rPr>
          <w:rFonts w:ascii="Verdana" w:hAnsi="Verdana"/>
          <w:sz w:val="18"/>
          <w:szCs w:val="18"/>
        </w:rPr>
      </w:pPr>
    </w:p>
    <w:p w14:paraId="420122B0" w14:textId="7A61FA8A" w:rsidR="00294F9E" w:rsidRPr="00203DC8" w:rsidRDefault="00294F9E" w:rsidP="00C2521E">
      <w:pPr>
        <w:rPr>
          <w:rFonts w:ascii="Verdana" w:hAnsi="Verdana"/>
          <w:sz w:val="18"/>
          <w:szCs w:val="18"/>
        </w:rPr>
      </w:pPr>
    </w:p>
    <w:sectPr w:rsidR="00294F9E" w:rsidRPr="00203DC8" w:rsidSect="00797548">
      <w:headerReference w:type="default" r:id="rId9"/>
      <w:pgSz w:w="12240" w:h="15840"/>
      <w:pgMar w:top="1584" w:right="720" w:bottom="432"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7A907" w14:textId="77777777" w:rsidR="00663140" w:rsidRDefault="00663140" w:rsidP="00605306">
      <w:r>
        <w:separator/>
      </w:r>
    </w:p>
  </w:endnote>
  <w:endnote w:type="continuationSeparator" w:id="0">
    <w:p w14:paraId="455E7399" w14:textId="77777777" w:rsidR="00663140" w:rsidRDefault="00663140" w:rsidP="0060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ibson Light">
    <w:panose1 w:val="00000000000000000000"/>
    <w:charset w:val="4D"/>
    <w:family w:val="auto"/>
    <w:notTrueType/>
    <w:pitch w:val="variable"/>
    <w:sig w:usb0="A000002F" w:usb1="5000004A"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0A5FF" w14:textId="77777777" w:rsidR="00663140" w:rsidRDefault="00663140" w:rsidP="00605306">
      <w:r>
        <w:separator/>
      </w:r>
    </w:p>
  </w:footnote>
  <w:footnote w:type="continuationSeparator" w:id="0">
    <w:p w14:paraId="10A51049" w14:textId="77777777" w:rsidR="00663140" w:rsidRDefault="00663140" w:rsidP="00605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A39DD" w14:textId="77777777" w:rsidR="00797548" w:rsidRDefault="00797548">
    <w:pPr>
      <w:pStyle w:val="Header"/>
    </w:pPr>
    <w:r>
      <w:rPr>
        <w:noProof/>
      </w:rPr>
      <w:drawing>
        <wp:anchor distT="0" distB="0" distL="114300" distR="114300" simplePos="0" relativeHeight="251659264" behindDoc="1" locked="0" layoutInCell="1" allowOverlap="1" wp14:anchorId="4E91EB44" wp14:editId="4EFB7F45">
          <wp:simplePos x="0" y="0"/>
          <wp:positionH relativeFrom="column">
            <wp:posOffset>5092889</wp:posOffset>
          </wp:positionH>
          <wp:positionV relativeFrom="paragraph">
            <wp:posOffset>-172660</wp:posOffset>
          </wp:positionV>
          <wp:extent cx="1947672" cy="91440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bilityLab_R_RGB.png"/>
                  <pic:cNvPicPr/>
                </pic:nvPicPr>
                <pic:blipFill>
                  <a:blip r:embed="rId1">
                    <a:extLst>
                      <a:ext uri="{28A0092B-C50C-407E-A947-70E740481C1C}">
                        <a14:useLocalDpi xmlns:a14="http://schemas.microsoft.com/office/drawing/2010/main" val="0"/>
                      </a:ext>
                    </a:extLst>
                  </a:blip>
                  <a:stretch>
                    <a:fillRect/>
                  </a:stretch>
                </pic:blipFill>
                <pic:spPr>
                  <a:xfrm>
                    <a:off x="0" y="0"/>
                    <a:ext cx="1947672" cy="914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556881"/>
    <w:multiLevelType w:val="hybridMultilevel"/>
    <w:tmpl w:val="E73227C8"/>
    <w:lvl w:ilvl="0" w:tplc="76DC5250">
      <w:start w:val="1"/>
      <w:numFmt w:val="bullet"/>
      <w:pStyle w:val="Bullet"/>
      <w:lvlText w:val=""/>
      <w:lvlJc w:val="left"/>
      <w:pPr>
        <w:ind w:left="720" w:hanging="504"/>
      </w:pPr>
      <w:rPr>
        <w:rFonts w:ascii="Symbol" w:hAnsi="Symbol" w:cs="Symbol" w:hint="default"/>
        <w:color w:val="4EC3E0" w:themeColor="accent5"/>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1448937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0FC"/>
    <w:rsid w:val="000148A9"/>
    <w:rsid w:val="00042CDC"/>
    <w:rsid w:val="00047F18"/>
    <w:rsid w:val="00055105"/>
    <w:rsid w:val="00071C98"/>
    <w:rsid w:val="00081922"/>
    <w:rsid w:val="000A16BC"/>
    <w:rsid w:val="000B2B6E"/>
    <w:rsid w:val="000D6454"/>
    <w:rsid w:val="000D70E0"/>
    <w:rsid w:val="000F4327"/>
    <w:rsid w:val="0010457B"/>
    <w:rsid w:val="001220D2"/>
    <w:rsid w:val="001409F8"/>
    <w:rsid w:val="00186CB8"/>
    <w:rsid w:val="001B1BE9"/>
    <w:rsid w:val="001C2056"/>
    <w:rsid w:val="001C7EAA"/>
    <w:rsid w:val="001E3B69"/>
    <w:rsid w:val="001F3F8A"/>
    <w:rsid w:val="00203DC8"/>
    <w:rsid w:val="00234EF5"/>
    <w:rsid w:val="002501C0"/>
    <w:rsid w:val="00254A29"/>
    <w:rsid w:val="00257BA3"/>
    <w:rsid w:val="00272B08"/>
    <w:rsid w:val="00280186"/>
    <w:rsid w:val="002808E6"/>
    <w:rsid w:val="0028310E"/>
    <w:rsid w:val="00283C1E"/>
    <w:rsid w:val="002871C8"/>
    <w:rsid w:val="00290E4B"/>
    <w:rsid w:val="00294F9E"/>
    <w:rsid w:val="00295D5B"/>
    <w:rsid w:val="002C386A"/>
    <w:rsid w:val="00323F25"/>
    <w:rsid w:val="003419AF"/>
    <w:rsid w:val="00345363"/>
    <w:rsid w:val="003B04AD"/>
    <w:rsid w:val="003C069E"/>
    <w:rsid w:val="003C346E"/>
    <w:rsid w:val="00404227"/>
    <w:rsid w:val="004122C3"/>
    <w:rsid w:val="00423995"/>
    <w:rsid w:val="0044339D"/>
    <w:rsid w:val="004A2DD3"/>
    <w:rsid w:val="004A2E8C"/>
    <w:rsid w:val="004E0E96"/>
    <w:rsid w:val="004E7EC3"/>
    <w:rsid w:val="00550BB4"/>
    <w:rsid w:val="00595917"/>
    <w:rsid w:val="005A0219"/>
    <w:rsid w:val="005A083D"/>
    <w:rsid w:val="005A0E96"/>
    <w:rsid w:val="005C5429"/>
    <w:rsid w:val="00605306"/>
    <w:rsid w:val="00605E0D"/>
    <w:rsid w:val="00624D64"/>
    <w:rsid w:val="00642221"/>
    <w:rsid w:val="00643BF6"/>
    <w:rsid w:val="006470E0"/>
    <w:rsid w:val="006563A6"/>
    <w:rsid w:val="00663140"/>
    <w:rsid w:val="00667B8D"/>
    <w:rsid w:val="0068269B"/>
    <w:rsid w:val="006C74A6"/>
    <w:rsid w:val="006E1CF2"/>
    <w:rsid w:val="006E7449"/>
    <w:rsid w:val="00720D6A"/>
    <w:rsid w:val="0075740C"/>
    <w:rsid w:val="00757582"/>
    <w:rsid w:val="007906F0"/>
    <w:rsid w:val="00797548"/>
    <w:rsid w:val="007C4A2A"/>
    <w:rsid w:val="007F75F4"/>
    <w:rsid w:val="00812337"/>
    <w:rsid w:val="00816E87"/>
    <w:rsid w:val="009029AF"/>
    <w:rsid w:val="009156D4"/>
    <w:rsid w:val="009A15AB"/>
    <w:rsid w:val="009D136C"/>
    <w:rsid w:val="009E6A9C"/>
    <w:rsid w:val="00A325A9"/>
    <w:rsid w:val="00A32898"/>
    <w:rsid w:val="00A35409"/>
    <w:rsid w:val="00A67615"/>
    <w:rsid w:val="00A76ADC"/>
    <w:rsid w:val="00AA2ACB"/>
    <w:rsid w:val="00AD3453"/>
    <w:rsid w:val="00B03310"/>
    <w:rsid w:val="00B550C4"/>
    <w:rsid w:val="00B60778"/>
    <w:rsid w:val="00B63134"/>
    <w:rsid w:val="00B66EDD"/>
    <w:rsid w:val="00B839EE"/>
    <w:rsid w:val="00BB42EF"/>
    <w:rsid w:val="00BB5D24"/>
    <w:rsid w:val="00BD3ED2"/>
    <w:rsid w:val="00BE40A7"/>
    <w:rsid w:val="00BF5A92"/>
    <w:rsid w:val="00C03FB6"/>
    <w:rsid w:val="00C2521E"/>
    <w:rsid w:val="00C26AD3"/>
    <w:rsid w:val="00C36A73"/>
    <w:rsid w:val="00C3764E"/>
    <w:rsid w:val="00C46671"/>
    <w:rsid w:val="00C77C34"/>
    <w:rsid w:val="00C77C8A"/>
    <w:rsid w:val="00C9485E"/>
    <w:rsid w:val="00C94D7E"/>
    <w:rsid w:val="00CA1E01"/>
    <w:rsid w:val="00CC1EDE"/>
    <w:rsid w:val="00CC305B"/>
    <w:rsid w:val="00CD76A3"/>
    <w:rsid w:val="00D004E2"/>
    <w:rsid w:val="00D063A1"/>
    <w:rsid w:val="00D37994"/>
    <w:rsid w:val="00D4206F"/>
    <w:rsid w:val="00D45E07"/>
    <w:rsid w:val="00D53111"/>
    <w:rsid w:val="00DA30D1"/>
    <w:rsid w:val="00DC33C5"/>
    <w:rsid w:val="00DD2AEE"/>
    <w:rsid w:val="00DD30FC"/>
    <w:rsid w:val="00DD35B9"/>
    <w:rsid w:val="00DE2CBC"/>
    <w:rsid w:val="00E01A02"/>
    <w:rsid w:val="00E13963"/>
    <w:rsid w:val="00E154BA"/>
    <w:rsid w:val="00E25339"/>
    <w:rsid w:val="00E536AA"/>
    <w:rsid w:val="00E66054"/>
    <w:rsid w:val="00E71D35"/>
    <w:rsid w:val="00EF2AB2"/>
    <w:rsid w:val="00EF4D82"/>
    <w:rsid w:val="00F273FE"/>
    <w:rsid w:val="00F36102"/>
    <w:rsid w:val="00F52A88"/>
    <w:rsid w:val="00F9020B"/>
    <w:rsid w:val="00FD052C"/>
    <w:rsid w:val="00FF42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2077E"/>
  <w15:chartTrackingRefBased/>
  <w15:docId w15:val="{FEF0C8C5-DD53-4831-B8D7-774B2D80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0FC"/>
    <w:pPr>
      <w:spacing w:after="200" w:line="276" w:lineRule="auto"/>
    </w:pPr>
    <w:rPr>
      <w:sz w:val="22"/>
      <w:szCs w:val="22"/>
      <w:lang w:eastAsia="en-US"/>
    </w:rPr>
  </w:style>
  <w:style w:type="paragraph" w:styleId="Heading1">
    <w:name w:val="heading 1"/>
    <w:aliases w:val="Headline"/>
    <w:basedOn w:val="HeadingINTERIORPAGES"/>
    <w:next w:val="Normal"/>
    <w:link w:val="Heading1Char"/>
    <w:uiPriority w:val="9"/>
    <w:qFormat/>
    <w:rsid w:val="00797548"/>
    <w:pPr>
      <w:spacing w:after="360"/>
      <w:outlineLvl w:val="0"/>
    </w:pPr>
    <w:rPr>
      <w:rFonts w:ascii="Verdana" w:hAnsi="Verdana" w:cs="Verdana"/>
      <w:color w:val="1655A1"/>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306"/>
    <w:pPr>
      <w:tabs>
        <w:tab w:val="center" w:pos="4680"/>
        <w:tab w:val="right" w:pos="9360"/>
      </w:tabs>
      <w:spacing w:after="0" w:line="240" w:lineRule="auto"/>
    </w:pPr>
    <w:rPr>
      <w:sz w:val="24"/>
      <w:szCs w:val="24"/>
      <w:lang w:eastAsia="zh-CN"/>
    </w:rPr>
  </w:style>
  <w:style w:type="character" w:customStyle="1" w:styleId="HeaderChar">
    <w:name w:val="Header Char"/>
    <w:basedOn w:val="DefaultParagraphFont"/>
    <w:link w:val="Header"/>
    <w:uiPriority w:val="99"/>
    <w:rsid w:val="00605306"/>
  </w:style>
  <w:style w:type="paragraph" w:styleId="Footer">
    <w:name w:val="footer"/>
    <w:basedOn w:val="Normal"/>
    <w:link w:val="FooterChar"/>
    <w:uiPriority w:val="99"/>
    <w:unhideWhenUsed/>
    <w:rsid w:val="00605306"/>
    <w:pPr>
      <w:tabs>
        <w:tab w:val="center" w:pos="4680"/>
        <w:tab w:val="right" w:pos="9360"/>
      </w:tabs>
      <w:spacing w:after="0" w:line="240" w:lineRule="auto"/>
    </w:pPr>
    <w:rPr>
      <w:sz w:val="24"/>
      <w:szCs w:val="24"/>
      <w:lang w:eastAsia="zh-CN"/>
    </w:rPr>
  </w:style>
  <w:style w:type="character" w:customStyle="1" w:styleId="FooterChar">
    <w:name w:val="Footer Char"/>
    <w:basedOn w:val="DefaultParagraphFont"/>
    <w:link w:val="Footer"/>
    <w:uiPriority w:val="99"/>
    <w:rsid w:val="00605306"/>
  </w:style>
  <w:style w:type="paragraph" w:customStyle="1" w:styleId="SubheadINTERIORPAGES">
    <w:name w:val="Subhead (INTERIOR PAGES)"/>
    <w:basedOn w:val="Normal"/>
    <w:uiPriority w:val="99"/>
    <w:rsid w:val="00605306"/>
    <w:pPr>
      <w:tabs>
        <w:tab w:val="left" w:pos="40"/>
        <w:tab w:val="left" w:pos="180"/>
        <w:tab w:val="left" w:pos="360"/>
      </w:tabs>
      <w:suppressAutoHyphens/>
      <w:autoSpaceDE w:val="0"/>
      <w:autoSpaceDN w:val="0"/>
      <w:adjustRightInd w:val="0"/>
      <w:spacing w:before="144" w:after="90" w:line="260" w:lineRule="atLeast"/>
      <w:textAlignment w:val="center"/>
    </w:pPr>
    <w:rPr>
      <w:rFonts w:ascii="Verdana" w:hAnsi="Verdana" w:cs="Verdana"/>
      <w:b/>
      <w:bCs/>
      <w:caps/>
      <w:color w:val="65002D"/>
      <w:sz w:val="19"/>
      <w:szCs w:val="19"/>
      <w:lang w:eastAsia="zh-CN"/>
    </w:rPr>
  </w:style>
  <w:style w:type="paragraph" w:customStyle="1" w:styleId="HeadingINTERIORPAGES">
    <w:name w:val="Heading (INTERIOR PAGES)"/>
    <w:basedOn w:val="Normal"/>
    <w:uiPriority w:val="99"/>
    <w:rsid w:val="00605306"/>
    <w:pPr>
      <w:suppressAutoHyphens/>
      <w:autoSpaceDE w:val="0"/>
      <w:autoSpaceDN w:val="0"/>
      <w:adjustRightInd w:val="0"/>
      <w:spacing w:after="0" w:line="640" w:lineRule="atLeast"/>
      <w:textAlignment w:val="center"/>
    </w:pPr>
    <w:rPr>
      <w:rFonts w:ascii="Gibson Light" w:hAnsi="Gibson Light" w:cs="Gibson Light"/>
      <w:color w:val="FF4700"/>
      <w:sz w:val="60"/>
      <w:szCs w:val="60"/>
      <w:lang w:eastAsia="zh-CN"/>
    </w:rPr>
  </w:style>
  <w:style w:type="paragraph" w:customStyle="1" w:styleId="BodycopyINTERIORPAGES">
    <w:name w:val="Body copy (INTERIOR PAGES)"/>
    <w:basedOn w:val="Normal"/>
    <w:uiPriority w:val="99"/>
    <w:rsid w:val="00605306"/>
    <w:pPr>
      <w:tabs>
        <w:tab w:val="left" w:pos="40"/>
        <w:tab w:val="left" w:pos="180"/>
        <w:tab w:val="left" w:pos="360"/>
      </w:tabs>
      <w:suppressAutoHyphens/>
      <w:autoSpaceDE w:val="0"/>
      <w:autoSpaceDN w:val="0"/>
      <w:adjustRightInd w:val="0"/>
      <w:spacing w:after="90" w:line="288" w:lineRule="auto"/>
      <w:textAlignment w:val="center"/>
    </w:pPr>
    <w:rPr>
      <w:rFonts w:ascii="Verdana" w:hAnsi="Verdana" w:cs="Verdana"/>
      <w:color w:val="0F0000"/>
      <w:sz w:val="18"/>
      <w:szCs w:val="18"/>
    </w:rPr>
  </w:style>
  <w:style w:type="paragraph" w:customStyle="1" w:styleId="Bullet">
    <w:name w:val="Bullet"/>
    <w:basedOn w:val="BodyCopy"/>
    <w:qFormat/>
    <w:rsid w:val="00F36102"/>
    <w:pPr>
      <w:numPr>
        <w:numId w:val="1"/>
      </w:numPr>
      <w:ind w:left="360" w:hanging="180"/>
    </w:pPr>
  </w:style>
  <w:style w:type="character" w:customStyle="1" w:styleId="Heading1Char">
    <w:name w:val="Heading 1 Char"/>
    <w:aliases w:val="Headline Char"/>
    <w:basedOn w:val="DefaultParagraphFont"/>
    <w:link w:val="Heading1"/>
    <w:uiPriority w:val="9"/>
    <w:rsid w:val="00797548"/>
    <w:rPr>
      <w:rFonts w:ascii="Verdana" w:hAnsi="Verdana" w:cs="Verdana"/>
      <w:color w:val="1655A1"/>
      <w:sz w:val="56"/>
      <w:szCs w:val="56"/>
    </w:rPr>
  </w:style>
  <w:style w:type="paragraph" w:styleId="Subtitle">
    <w:name w:val="Subtitle"/>
    <w:basedOn w:val="SubheadINTERIORPAGES"/>
    <w:next w:val="Normal"/>
    <w:link w:val="SubtitleChar"/>
    <w:uiPriority w:val="11"/>
    <w:qFormat/>
    <w:rsid w:val="00F36102"/>
    <w:pPr>
      <w:spacing w:before="0" w:after="240" w:line="380" w:lineRule="atLeast"/>
    </w:pPr>
    <w:rPr>
      <w:b w:val="0"/>
      <w:bCs w:val="0"/>
      <w:caps w:val="0"/>
      <w:color w:val="4EC3E0" w:themeColor="accent5"/>
      <w:sz w:val="32"/>
      <w:szCs w:val="32"/>
    </w:rPr>
  </w:style>
  <w:style w:type="character" w:customStyle="1" w:styleId="SubtitleChar">
    <w:name w:val="Subtitle Char"/>
    <w:basedOn w:val="DefaultParagraphFont"/>
    <w:link w:val="Subtitle"/>
    <w:uiPriority w:val="11"/>
    <w:rsid w:val="00F36102"/>
    <w:rPr>
      <w:rFonts w:ascii="Verdana" w:hAnsi="Verdana" w:cs="Verdana"/>
      <w:color w:val="4EC3E0" w:themeColor="accent5"/>
      <w:sz w:val="32"/>
      <w:szCs w:val="32"/>
    </w:rPr>
  </w:style>
  <w:style w:type="paragraph" w:customStyle="1" w:styleId="IntroParagraph">
    <w:name w:val="Intro Paragraph"/>
    <w:qFormat/>
    <w:rsid w:val="00F36102"/>
    <w:pPr>
      <w:spacing w:after="240" w:line="260" w:lineRule="atLeast"/>
    </w:pPr>
    <w:rPr>
      <w:rFonts w:ascii="Verdana" w:hAnsi="Verdana" w:cs="Verdana"/>
      <w:color w:val="1655A1"/>
      <w:sz w:val="20"/>
      <w:szCs w:val="20"/>
    </w:rPr>
  </w:style>
  <w:style w:type="paragraph" w:customStyle="1" w:styleId="SUBHEAD">
    <w:name w:val="SUBHEAD"/>
    <w:basedOn w:val="IntroParagraph"/>
    <w:qFormat/>
    <w:rsid w:val="00C3764E"/>
    <w:pPr>
      <w:adjustRightInd w:val="0"/>
      <w:snapToGrid w:val="0"/>
      <w:spacing w:before="240" w:after="120"/>
    </w:pPr>
    <w:rPr>
      <w:b/>
      <w:bCs/>
      <w:color w:val="238FCF"/>
      <w:sz w:val="19"/>
      <w:szCs w:val="19"/>
    </w:rPr>
  </w:style>
  <w:style w:type="paragraph" w:customStyle="1" w:styleId="BodyCopy">
    <w:name w:val="Body Copy"/>
    <w:qFormat/>
    <w:rsid w:val="00F36102"/>
    <w:pPr>
      <w:adjustRightInd w:val="0"/>
      <w:snapToGrid w:val="0"/>
      <w:spacing w:after="120"/>
      <w:ind w:right="3686"/>
    </w:pPr>
    <w:rPr>
      <w:rFonts w:ascii="Verdana" w:hAnsi="Verdana" w:cs="Verdana"/>
      <w:noProof/>
      <w:color w:val="000000" w:themeColor="text1"/>
      <w:sz w:val="18"/>
      <w:szCs w:val="18"/>
    </w:rPr>
  </w:style>
  <w:style w:type="paragraph" w:customStyle="1" w:styleId="MediumStrongCalloutsCALLOUTS">
    <w:name w:val="Medium/Strong Callouts (CALLOUTS)"/>
    <w:basedOn w:val="BodycopyINTERIORPAGES"/>
    <w:uiPriority w:val="99"/>
    <w:rsid w:val="00272B08"/>
    <w:rPr>
      <w:color w:val="FFFFFF"/>
      <w:sz w:val="24"/>
      <w:szCs w:val="24"/>
    </w:rPr>
  </w:style>
  <w:style w:type="paragraph" w:customStyle="1" w:styleId="CalloutCopy">
    <w:name w:val="Callout Copy"/>
    <w:basedOn w:val="Normal"/>
    <w:qFormat/>
    <w:rsid w:val="00295D5B"/>
    <w:pPr>
      <w:spacing w:after="0" w:line="240" w:lineRule="auto"/>
    </w:pPr>
    <w:rPr>
      <w:rFonts w:ascii="Verdana" w:hAnsi="Verdana"/>
      <w:color w:val="FFFFFF" w:themeColor="background1"/>
      <w:sz w:val="20"/>
      <w:szCs w:val="20"/>
      <w:lang w:eastAsia="zh-CN"/>
    </w:rPr>
  </w:style>
  <w:style w:type="paragraph" w:customStyle="1" w:styleId="Sub-Subhead">
    <w:name w:val="Sub-Subhead"/>
    <w:basedOn w:val="BodyCopy"/>
    <w:next w:val="BodyCopy"/>
    <w:qFormat/>
    <w:rsid w:val="00295D5B"/>
    <w:pPr>
      <w:spacing w:after="60"/>
    </w:pPr>
    <w:rPr>
      <w:color w:val="4EC3E0" w:themeColor="accent5"/>
    </w:rPr>
  </w:style>
  <w:style w:type="paragraph" w:customStyle="1" w:styleId="CalloutHeadline">
    <w:name w:val="Callout Headline"/>
    <w:basedOn w:val="CalloutCopy"/>
    <w:qFormat/>
    <w:rsid w:val="00295D5B"/>
    <w:pPr>
      <w:spacing w:after="60"/>
    </w:pPr>
    <w:rPr>
      <w:b/>
      <w:bCs/>
      <w:sz w:val="21"/>
      <w:szCs w:val="21"/>
    </w:rPr>
  </w:style>
  <w:style w:type="paragraph" w:styleId="ListParagraph">
    <w:name w:val="List Paragraph"/>
    <w:basedOn w:val="Normal"/>
    <w:uiPriority w:val="34"/>
    <w:qFormat/>
    <w:rsid w:val="00294F9E"/>
    <w:pPr>
      <w:ind w:left="720"/>
      <w:contextualSpacing/>
    </w:pPr>
  </w:style>
  <w:style w:type="character" w:styleId="Hyperlink">
    <w:name w:val="Hyperlink"/>
    <w:basedOn w:val="DefaultParagraphFont"/>
    <w:uiPriority w:val="99"/>
    <w:unhideWhenUsed/>
    <w:rsid w:val="00BE40A7"/>
    <w:rPr>
      <w:color w:val="662077" w:themeColor="hyperlink"/>
      <w:u w:val="single"/>
    </w:rPr>
  </w:style>
  <w:style w:type="character" w:styleId="UnresolvedMention">
    <w:name w:val="Unresolved Mention"/>
    <w:basedOn w:val="DefaultParagraphFont"/>
    <w:uiPriority w:val="99"/>
    <w:semiHidden/>
    <w:unhideWhenUsed/>
    <w:rsid w:val="00BE4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ralab.org/research/labs/cror/news/emily-dinelli-combining-clinical-work-and-research-help-people-who-use-prosthetic-devices" TargetMode="External"/><Relationship Id="rId3" Type="http://schemas.openxmlformats.org/officeDocument/2006/relationships/settings" Target="settings.xml"/><Relationship Id="rId7" Type="http://schemas.openxmlformats.org/officeDocument/2006/relationships/hyperlink" Target="https://www.youtube.com/@centerforrehabilitationout390/podcas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RAL">
      <a:dk1>
        <a:srgbClr val="000000"/>
      </a:dk1>
      <a:lt1>
        <a:srgbClr val="FFFFFF"/>
      </a:lt1>
      <a:dk2>
        <a:srgbClr val="F36C21"/>
      </a:dk2>
      <a:lt2>
        <a:srgbClr val="B2B4B2"/>
      </a:lt2>
      <a:accent1>
        <a:srgbClr val="ED1C2C"/>
      </a:accent1>
      <a:accent2>
        <a:srgbClr val="6E6259"/>
      </a:accent2>
      <a:accent3>
        <a:srgbClr val="FFD100"/>
      </a:accent3>
      <a:accent4>
        <a:srgbClr val="D6E865"/>
      </a:accent4>
      <a:accent5>
        <a:srgbClr val="4EC3E0"/>
      </a:accent5>
      <a:accent6>
        <a:srgbClr val="861F41"/>
      </a:accent6>
      <a:hlink>
        <a:srgbClr val="662077"/>
      </a:hlink>
      <a:folHlink>
        <a:srgbClr val="4EC3E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2733</Words>
  <Characters>15580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Parmet</dc:creator>
  <cp:keywords/>
  <dc:description/>
  <cp:lastModifiedBy>Sharon Parmet</cp:lastModifiedBy>
  <cp:revision>7</cp:revision>
  <dcterms:created xsi:type="dcterms:W3CDTF">2026-05-21T15:29:00Z</dcterms:created>
  <dcterms:modified xsi:type="dcterms:W3CDTF">2026-08-11T15:52:00Z</dcterms:modified>
</cp:coreProperties>
</file>